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4F" w:rsidRPr="00773538" w:rsidRDefault="008B5A4F" w:rsidP="00CF0DBC">
      <w:pPr>
        <w:pStyle w:val="a3"/>
        <w:spacing w:before="0" w:after="0" w:line="520" w:lineRule="exact"/>
        <w:rPr>
          <w:rFonts w:ascii="Times New Roman" w:eastAsia="华文中宋" w:hAnsi="Times New Roman"/>
          <w:sz w:val="36"/>
          <w:szCs w:val="36"/>
        </w:rPr>
      </w:pPr>
      <w:r w:rsidRPr="00773538">
        <w:rPr>
          <w:rFonts w:ascii="Times New Roman" w:eastAsia="华文中宋" w:hAnsi="华文中宋" w:hint="eastAsia"/>
          <w:sz w:val="36"/>
          <w:szCs w:val="36"/>
        </w:rPr>
        <w:t>西安电子科技大学</w:t>
      </w:r>
    </w:p>
    <w:p w:rsidR="008B5A4F" w:rsidRPr="00773538" w:rsidRDefault="008B5A4F" w:rsidP="00CF0DBC">
      <w:pPr>
        <w:pStyle w:val="a3"/>
        <w:spacing w:before="0" w:line="520" w:lineRule="exact"/>
        <w:rPr>
          <w:rFonts w:ascii="Times New Roman" w:eastAsia="华文中宋" w:hAnsi="Times New Roman"/>
          <w:sz w:val="36"/>
          <w:szCs w:val="36"/>
        </w:rPr>
      </w:pPr>
      <w:r w:rsidRPr="00773538">
        <w:rPr>
          <w:rFonts w:ascii="Times New Roman" w:eastAsia="华文中宋" w:hAnsi="华文中宋" w:hint="eastAsia"/>
          <w:sz w:val="36"/>
          <w:szCs w:val="36"/>
        </w:rPr>
        <w:t>研究生精品教材建设管理办法</w:t>
      </w:r>
    </w:p>
    <w:p w:rsidR="008B5A4F" w:rsidRPr="00773538" w:rsidRDefault="008B5A4F" w:rsidP="00860525">
      <w:pPr>
        <w:pStyle w:val="a3"/>
        <w:spacing w:before="0" w:line="520" w:lineRule="exact"/>
        <w:rPr>
          <w:rFonts w:ascii="Times New Roman" w:eastAsia="华文中宋" w:hAnsi="Times New Roman"/>
          <w:sz w:val="36"/>
          <w:szCs w:val="36"/>
        </w:rPr>
      </w:pPr>
      <w:r w:rsidRPr="00773538">
        <w:rPr>
          <w:rFonts w:ascii="Times New Roman" w:eastAsia="华文中宋" w:hAnsi="华文中宋" w:hint="eastAsia"/>
          <w:sz w:val="36"/>
          <w:szCs w:val="36"/>
        </w:rPr>
        <w:t>（</w:t>
      </w:r>
      <w:r w:rsidR="006E095B" w:rsidRPr="00773538">
        <w:rPr>
          <w:rFonts w:ascii="Times New Roman" w:eastAsia="华文中宋" w:hAnsi="华文中宋" w:hint="eastAsia"/>
          <w:sz w:val="36"/>
          <w:szCs w:val="36"/>
        </w:rPr>
        <w:t>试行</w:t>
      </w:r>
      <w:r w:rsidRPr="00773538">
        <w:rPr>
          <w:rFonts w:ascii="Times New Roman" w:eastAsia="华文中宋" w:hAnsi="华文中宋" w:hint="eastAsia"/>
          <w:sz w:val="36"/>
          <w:szCs w:val="36"/>
        </w:rPr>
        <w:t>）</w:t>
      </w:r>
      <w:bookmarkStart w:id="0" w:name="_GoBack"/>
      <w:bookmarkEnd w:id="0"/>
    </w:p>
    <w:p w:rsidR="008B5A4F" w:rsidRPr="00773538" w:rsidRDefault="008B5A4F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773538">
        <w:rPr>
          <w:rFonts w:ascii="华文中宋" w:eastAsia="华文中宋" w:hAnsi="华文中宋" w:hint="eastAsia"/>
          <w:sz w:val="32"/>
          <w:szCs w:val="32"/>
        </w:rPr>
        <w:t>第一章 总则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sz w:val="28"/>
          <w:szCs w:val="28"/>
        </w:rPr>
        <w:t>第一条</w:t>
      </w:r>
      <w:r w:rsidR="005945B4" w:rsidRPr="0077353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sz w:val="28"/>
          <w:szCs w:val="28"/>
        </w:rPr>
        <w:t>为贯彻教育部“加强组织领导，加大资金投入，实施精品战略，抓好重点规划，注重专业配套，促进推广选用</w:t>
      </w:r>
      <w:proofErr w:type="gramStart"/>
      <w:r w:rsidRPr="00773538">
        <w:rPr>
          <w:rFonts w:ascii="仿宋" w:eastAsia="仿宋" w:hAnsi="仿宋" w:hint="eastAsia"/>
          <w:sz w:val="28"/>
          <w:szCs w:val="28"/>
        </w:rPr>
        <w:t>”</w:t>
      </w:r>
      <w:proofErr w:type="gramEnd"/>
      <w:r w:rsidRPr="00773538">
        <w:rPr>
          <w:rFonts w:ascii="仿宋" w:eastAsia="仿宋" w:hAnsi="仿宋" w:hint="eastAsia"/>
          <w:sz w:val="28"/>
          <w:szCs w:val="28"/>
        </w:rPr>
        <w:t>的教材建设指导方针，落实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我校研究生质量提升计划，深化研究生教学改革，提高研究生教学水平，学校决定启动研究生精品教材建设工作。为规范管理，确保建设工作取得实效，特制定本办法。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第二条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精品教材建设应坚持“抓好重点教材，全面提高质量，打造精品教材，突出学科特色”，旨在以立项建设与遴选评优方式，整合全校专业优势与教材资源，统筹规划高水平教材建设体系。同时，进一步规范教材评价选用机制，优先选用精品教材，确保高质量教材进课堂，构建高起点、高质量、高效益的精品教材网络平台，实现精品教材资源共知、共建、共享。</w:t>
      </w:r>
    </w:p>
    <w:p w:rsidR="008B5A4F" w:rsidRPr="00773538" w:rsidRDefault="008B5A4F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773538">
        <w:rPr>
          <w:rFonts w:ascii="华文中宋" w:eastAsia="华文中宋" w:hAnsi="华文中宋" w:hint="eastAsia"/>
          <w:sz w:val="32"/>
          <w:szCs w:val="32"/>
        </w:rPr>
        <w:t>第二章 资助原则和范围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sz w:val="28"/>
          <w:szCs w:val="28"/>
        </w:rPr>
        <w:t>第三条</w:t>
      </w:r>
      <w:r w:rsidR="005945B4" w:rsidRPr="0077353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申报“西安电子科技大学研究生精品教材建设”工程的教材必须已连续使用三年以上，选用的研究生要达到一定规模，且学生对该教材满意度较高，在符合上述条件的基础上，双语课教材将优先考虑。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773538">
        <w:rPr>
          <w:rFonts w:ascii="仿宋" w:eastAsia="仿宋" w:hAnsi="仿宋" w:hint="eastAsia"/>
          <w:b/>
          <w:sz w:val="28"/>
          <w:szCs w:val="28"/>
        </w:rPr>
        <w:t>第四条</w:t>
      </w:r>
      <w:r w:rsidR="005945B4" w:rsidRPr="0077353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sz w:val="28"/>
          <w:szCs w:val="28"/>
        </w:rPr>
        <w:t>资助原则</w:t>
      </w:r>
    </w:p>
    <w:p w:rsidR="008B5A4F" w:rsidRPr="00773538" w:rsidRDefault="008B5A4F" w:rsidP="00F624C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（一）凡我校在岗的研究生导师和任课教师均可申报，鼓励教学团队集体申报，允许吸收校外人员作为编者参与。</w:t>
      </w:r>
    </w:p>
    <w:p w:rsidR="008B5A4F" w:rsidRPr="00773538" w:rsidRDefault="008B5A4F" w:rsidP="00F624C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（二）适应社会主义现代化建设对高层次人才的需求，符合研究生培养目标，适合研究生教学方式的多样性要求，体现我校电子信息类专业特色。</w:t>
      </w:r>
    </w:p>
    <w:p w:rsidR="008B5A4F" w:rsidRPr="00773538" w:rsidRDefault="008B5A4F" w:rsidP="00F624C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lastRenderedPageBreak/>
        <w:t>（三）精品教材资助建设在研究生分类培养的框架下进行，分别建设学术型研究生精品教材和专业型研究生精品教材。学术型研究生精品教材内容应体现学科前沿和最新研究成果，反映本学科的新理论、新方法、新体系，在国内同类教材中处于领先水平；专业型研究生精品教材内容应注重实践能力的培养，理论与应用相结合，加大工程案例分析与设计的比例。在同等条件下，优先资助基础课、专业课、</w:t>
      </w:r>
      <w:r w:rsidR="0006061A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校企联合</w:t>
      </w:r>
      <w:r w:rsidR="0006061A" w:rsidRPr="00773538">
        <w:rPr>
          <w:rFonts w:ascii="仿宋" w:eastAsia="仿宋" w:hAnsi="仿宋"/>
          <w:color w:val="000000"/>
          <w:kern w:val="0"/>
          <w:sz w:val="28"/>
          <w:szCs w:val="28"/>
        </w:rPr>
        <w:t>课、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双语课等学位课程教材。</w:t>
      </w:r>
    </w:p>
    <w:p w:rsidR="008B5A4F" w:rsidRPr="00773538" w:rsidRDefault="008B5A4F" w:rsidP="00F624C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（四）经专家组评审、学校审核，认为符合资助条件的教材。</w:t>
      </w:r>
    </w:p>
    <w:p w:rsidR="008B5A4F" w:rsidRPr="00773538" w:rsidRDefault="008B5A4F" w:rsidP="006E7B81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773538">
        <w:rPr>
          <w:rFonts w:ascii="华文中宋" w:eastAsia="华文中宋" w:hAnsi="华文中宋" w:hint="eastAsia"/>
          <w:sz w:val="32"/>
          <w:szCs w:val="32"/>
        </w:rPr>
        <w:t>第三章 项目的申报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第五条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研究生精品教材</w:t>
      </w:r>
      <w:r w:rsidR="00516E7B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建设</w:t>
      </w:r>
      <w:r w:rsidR="00516E7B" w:rsidRPr="00773538">
        <w:rPr>
          <w:rFonts w:ascii="仿宋" w:eastAsia="仿宋" w:hAnsi="仿宋"/>
          <w:color w:val="000000"/>
          <w:kern w:val="0"/>
          <w:sz w:val="28"/>
          <w:szCs w:val="28"/>
        </w:rPr>
        <w:t>项目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的申报与评审采取“自由申报、公平竞争、专家评审”的办法。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第六条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研究生精品教材申报办法为：</w:t>
      </w:r>
    </w:p>
    <w:p w:rsidR="008B5A4F" w:rsidRPr="00773538" w:rsidRDefault="00D4601B" w:rsidP="007C3E6E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（一）研究生院每</w:t>
      </w:r>
      <w:r w:rsidR="00EE3DFC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年</w:t>
      </w:r>
      <w:r w:rsidR="008B5A4F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组织一次研究生精品教材的评审，申报前发布当年的“研究生精品教材建设申报通知”。</w:t>
      </w:r>
    </w:p>
    <w:p w:rsidR="008B5A4F" w:rsidRPr="00773538" w:rsidRDefault="008B5A4F" w:rsidP="007C3E6E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（二）符合条件的申请立项者应根据通知要求填写《西安电子科技大学研究生精品教材建设申请书》，并提交相关材料报所在学院。</w:t>
      </w:r>
    </w:p>
    <w:p w:rsidR="008B5A4F" w:rsidRPr="00773538" w:rsidRDefault="008B5A4F" w:rsidP="007C3E6E">
      <w:pPr>
        <w:widowControl/>
        <w:spacing w:line="480" w:lineRule="exact"/>
        <w:ind w:right="50"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（三）申请人所在院系组织初评，写出初评推荐意见后报研究生院。</w:t>
      </w:r>
    </w:p>
    <w:p w:rsidR="008B5A4F" w:rsidRPr="00773538" w:rsidRDefault="008B5A4F" w:rsidP="007C3E6E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（四）研究生院对各单位报送的申请材料进行形式审查，审查合格后，由研究生院组织校内外有关专家进行评审，确定资助对象。</w:t>
      </w:r>
    </w:p>
    <w:p w:rsidR="008B5A4F" w:rsidRPr="00773538" w:rsidRDefault="008B5A4F" w:rsidP="00CA4E6C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D4601B" w:rsidRPr="00773538">
        <w:rPr>
          <w:rFonts w:ascii="仿宋" w:eastAsia="仿宋" w:hAnsi="仿宋" w:hint="eastAsia"/>
          <w:color w:val="000000"/>
          <w:sz w:val="28"/>
          <w:szCs w:val="28"/>
        </w:rPr>
        <w:t>五</w:t>
      </w:r>
      <w:r w:rsidRPr="00773538">
        <w:rPr>
          <w:rFonts w:ascii="仿宋" w:eastAsia="仿宋" w:hAnsi="仿宋" w:hint="eastAsia"/>
          <w:color w:val="000000"/>
          <w:sz w:val="28"/>
          <w:szCs w:val="28"/>
        </w:rPr>
        <w:t>）精品教材项目建设周期为2</w:t>
      </w:r>
      <w:r w:rsidR="00D4601B" w:rsidRPr="00773538">
        <w:rPr>
          <w:rFonts w:ascii="仿宋" w:eastAsia="仿宋" w:hAnsi="仿宋"/>
          <w:color w:val="000000"/>
          <w:sz w:val="28"/>
          <w:szCs w:val="28"/>
        </w:rPr>
        <w:t>-3</w:t>
      </w:r>
      <w:r w:rsidRPr="00773538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D4601B" w:rsidRPr="00773538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D4601B" w:rsidRPr="00773538">
        <w:rPr>
          <w:rFonts w:ascii="仿宋" w:eastAsia="仿宋" w:hAnsi="仿宋"/>
          <w:color w:val="000000"/>
          <w:sz w:val="28"/>
          <w:szCs w:val="28"/>
        </w:rPr>
        <w:t>建设期满，由研究生院</w:t>
      </w:r>
      <w:r w:rsidR="00C87796" w:rsidRPr="00773538">
        <w:rPr>
          <w:rFonts w:ascii="仿宋" w:eastAsia="仿宋" w:hAnsi="仿宋" w:hint="eastAsia"/>
          <w:color w:val="000000"/>
          <w:sz w:val="28"/>
          <w:szCs w:val="28"/>
        </w:rPr>
        <w:t>统一</w:t>
      </w:r>
      <w:r w:rsidR="00D4601B" w:rsidRPr="00773538">
        <w:rPr>
          <w:rFonts w:ascii="仿宋" w:eastAsia="仿宋" w:hAnsi="仿宋"/>
          <w:color w:val="000000"/>
          <w:sz w:val="28"/>
          <w:szCs w:val="28"/>
        </w:rPr>
        <w:t>组织结题验收</w:t>
      </w:r>
      <w:r w:rsidRPr="0077353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B5A4F" w:rsidRPr="00773538" w:rsidRDefault="008B5A4F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773538">
        <w:rPr>
          <w:rFonts w:ascii="华文中宋" w:eastAsia="华文中宋" w:hAnsi="华文中宋" w:hint="eastAsia"/>
          <w:sz w:val="32"/>
          <w:szCs w:val="32"/>
        </w:rPr>
        <w:t>第四章 项目的资助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第七条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学校对立项资助的研究生精品教材提供每项3万元建设经费。</w:t>
      </w:r>
      <w:r w:rsidR="00EE3DFC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经费分批投入，立项后拨款</w:t>
      </w:r>
      <w:r w:rsidR="000E2A1F" w:rsidRPr="00773538">
        <w:rPr>
          <w:rFonts w:ascii="仿宋" w:eastAsia="仿宋" w:hAnsi="仿宋"/>
          <w:color w:val="000000"/>
          <w:kern w:val="0"/>
          <w:sz w:val="28"/>
          <w:szCs w:val="28"/>
        </w:rPr>
        <w:t>6</w:t>
      </w:r>
      <w:r w:rsidR="00EE3DFC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0%；中期检查通过后下拨</w:t>
      </w:r>
      <w:r w:rsidR="000E2A1F" w:rsidRPr="00773538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="00EE3DFC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0%，通过结题验收后，下拨剩余经费。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第八条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资助教材建设经费实行专款专用，由教材负责人管理。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lastRenderedPageBreak/>
        <w:t>第九条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经费开支范围为:</w:t>
      </w:r>
    </w:p>
    <w:p w:rsidR="006C2801" w:rsidRPr="00773538" w:rsidRDefault="006C2801" w:rsidP="006C280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（一）教学资料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及用品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（图书、教学软件、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办公用品、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耗材等）的购置；</w:t>
      </w:r>
    </w:p>
    <w:p w:rsidR="006C2801" w:rsidRPr="00773538" w:rsidRDefault="006C2801" w:rsidP="006C280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（二）编写教材必需的图书资料查询费等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；</w:t>
      </w:r>
    </w:p>
    <w:p w:rsidR="006C2801" w:rsidRPr="00773538" w:rsidRDefault="006C2801" w:rsidP="006C280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（三）外出调研、参加交流研讨会的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会议费及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差旅费；</w:t>
      </w:r>
    </w:p>
    <w:p w:rsidR="006C2801" w:rsidRPr="00773538" w:rsidRDefault="006C2801" w:rsidP="006C280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（四）印刷、复印费；</w:t>
      </w:r>
    </w:p>
    <w:p w:rsidR="006C2801" w:rsidRPr="00773538" w:rsidRDefault="006C2801" w:rsidP="006C280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（五）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专著出版费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、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版面费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等；</w:t>
      </w:r>
    </w:p>
    <w:p w:rsidR="006C2801" w:rsidRPr="00773538" w:rsidRDefault="006C2801" w:rsidP="006C280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（六）项目评审</w:t>
      </w:r>
      <w:r w:rsidR="00533948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、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验收</w:t>
      </w:r>
      <w:r w:rsidR="00533948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和</w:t>
      </w:r>
      <w:r w:rsidR="00533948" w:rsidRPr="00773538">
        <w:rPr>
          <w:rFonts w:ascii="仿宋" w:eastAsia="仿宋" w:hAnsi="仿宋"/>
          <w:color w:val="000000"/>
          <w:kern w:val="0"/>
          <w:sz w:val="28"/>
          <w:szCs w:val="28"/>
        </w:rPr>
        <w:t>建设劳务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费；</w:t>
      </w:r>
    </w:p>
    <w:p w:rsidR="006C2801" w:rsidRPr="00773538" w:rsidRDefault="006C2801" w:rsidP="006C280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（七）申报教学成果奖等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奖项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的相关费用；</w:t>
      </w:r>
    </w:p>
    <w:p w:rsidR="006C2801" w:rsidRPr="00773538" w:rsidRDefault="006C2801" w:rsidP="006C280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研究生精品教材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建设经费应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按照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以上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支出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范围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办理支出，其中</w:t>
      </w:r>
      <w:r w:rsidRPr="00773538">
        <w:rPr>
          <w:rFonts w:ascii="仿宋" w:eastAsia="仿宋" w:hAnsi="仿宋"/>
          <w:color w:val="000000"/>
          <w:kern w:val="0"/>
          <w:sz w:val="28"/>
          <w:szCs w:val="28"/>
        </w:rPr>
        <w:t>劳务费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支出不超过经费总额的20%。</w:t>
      </w:r>
    </w:p>
    <w:p w:rsidR="008B5A4F" w:rsidRPr="00773538" w:rsidRDefault="008B5A4F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773538">
        <w:rPr>
          <w:rFonts w:ascii="华文中宋" w:eastAsia="华文中宋" w:hAnsi="华文中宋" w:hint="eastAsia"/>
          <w:sz w:val="32"/>
          <w:szCs w:val="32"/>
        </w:rPr>
        <w:t>第五章 项目的管理和验收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各学院要高度重视研究生精品教材建设工作，精心组织，认真规划，以强有力的管理来保障研究生精品教材建设的有效实施。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第十一条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立项项目实行项目负责人责任制。项目负责人对立项项目的研究工作、经费使用、成果形式以及阶段性检查和验收、鉴定等负全面责任。</w:t>
      </w:r>
    </w:p>
    <w:p w:rsidR="006A4BEE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第十二条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="00162C40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立项项目在建设一年时，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项目负责人应提交《西安电子科技大学研究生精品教材建设中期</w:t>
      </w:r>
      <w:r w:rsidR="00EE3DFC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检查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报告》，</w:t>
      </w:r>
      <w:r w:rsidR="006A4BEE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由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研究生院组织有关专家对建设项目进行中期检查。对建设无明显效果的项目，将终止其建设资格，并停止经费资助</w:t>
      </w:r>
      <w:r w:rsidR="00BD41D3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第十三条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立项项目</w:t>
      </w:r>
      <w:r w:rsidR="00A10C41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建设期满</w:t>
      </w:r>
      <w:r w:rsidR="00A10C41" w:rsidRPr="00773538">
        <w:rPr>
          <w:rFonts w:ascii="仿宋" w:eastAsia="仿宋" w:hAnsi="仿宋"/>
          <w:color w:val="000000"/>
          <w:kern w:val="0"/>
          <w:sz w:val="28"/>
          <w:szCs w:val="28"/>
        </w:rPr>
        <w:t>后，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项目负责人应提交《西安电子科技大学研究生精品教材总结报告》和</w:t>
      </w:r>
      <w:r w:rsidR="00A10C41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相关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成果材料，由研究生院聘请专家进行项目验收。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第十四条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验收合格的项目，根据成果的效益、资助经费使用状况将给予某种形式的奖励，并推荐参评省级研究生精品教材以及有关研究生教学成果的评奖，并在其他研究生教育改革立项中予以优先考虑。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lastRenderedPageBreak/>
        <w:t>第十五条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验收不合格或未完成任务的项目，又没有充足的理由，对已拨出和发生的经费，将在该院系下年度的研究生业绩津贴中扣除。</w:t>
      </w:r>
    </w:p>
    <w:p w:rsidR="008B5A4F" w:rsidRPr="00773538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第十六条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批准资助的精品教材由研究生院统一组织出版，在封面醒目标明“西安电子科技大学研究生精品教材”，在扉页或前言中明确标明“本书获西安电子科技大学研究生精品教材</w:t>
      </w:r>
      <w:r w:rsidR="00A10C41"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建设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项目资助”字样。</w:t>
      </w:r>
    </w:p>
    <w:p w:rsidR="008B5A4F" w:rsidRPr="00773538" w:rsidRDefault="008B5A4F" w:rsidP="00013052">
      <w:pPr>
        <w:spacing w:before="240"/>
        <w:jc w:val="center"/>
        <w:rPr>
          <w:rFonts w:ascii="华文中宋" w:eastAsia="华文中宋" w:hAnsi="华文中宋"/>
          <w:sz w:val="32"/>
          <w:szCs w:val="32"/>
        </w:rPr>
      </w:pPr>
      <w:r w:rsidRPr="00773538">
        <w:rPr>
          <w:rFonts w:ascii="华文中宋" w:eastAsia="华文中宋" w:hAnsi="华文中宋" w:hint="eastAsia"/>
          <w:sz w:val="32"/>
          <w:szCs w:val="32"/>
        </w:rPr>
        <w:t>第六章 附则</w:t>
      </w:r>
    </w:p>
    <w:p w:rsidR="008B5A4F" w:rsidRPr="005945B4" w:rsidRDefault="008B5A4F" w:rsidP="005945B4">
      <w:pPr>
        <w:widowControl/>
        <w:spacing w:line="480" w:lineRule="exact"/>
        <w:ind w:firstLineChars="200" w:firstLine="562"/>
        <w:jc w:val="left"/>
        <w:rPr>
          <w:rFonts w:ascii="仿宋" w:eastAsia="仿宋" w:hAnsi="仿宋"/>
          <w:sz w:val="32"/>
          <w:szCs w:val="32"/>
        </w:rPr>
      </w:pPr>
      <w:r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第十七条</w:t>
      </w:r>
      <w:r w:rsidR="005945B4" w:rsidRPr="00773538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 xml:space="preserve"> </w:t>
      </w:r>
      <w:r w:rsidRPr="00773538">
        <w:rPr>
          <w:rFonts w:ascii="仿宋" w:eastAsia="仿宋" w:hAnsi="仿宋" w:hint="eastAsia"/>
          <w:color w:val="000000"/>
          <w:kern w:val="0"/>
          <w:sz w:val="28"/>
          <w:szCs w:val="28"/>
        </w:rPr>
        <w:t>本办法自发布之日起施行，由研究生院负责解释。</w:t>
      </w:r>
    </w:p>
    <w:sectPr w:rsidR="008B5A4F" w:rsidRPr="005945B4" w:rsidSect="007734FD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D0" w:rsidRDefault="002F1AD0" w:rsidP="00217DD0">
      <w:r>
        <w:separator/>
      </w:r>
    </w:p>
  </w:endnote>
  <w:endnote w:type="continuationSeparator" w:id="0">
    <w:p w:rsidR="002F1AD0" w:rsidRDefault="002F1AD0" w:rsidP="0021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68430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  <w:szCs w:val="21"/>
      </w:rPr>
    </w:sdtEndPr>
    <w:sdtContent>
      <w:p w:rsidR="007734FD" w:rsidRPr="007B3FEB" w:rsidRDefault="00BA18E7">
        <w:pPr>
          <w:pStyle w:val="a6"/>
          <w:jc w:val="center"/>
          <w:rPr>
            <w:rFonts w:ascii="Times New Roman" w:hAnsi="Times New Roman"/>
            <w:sz w:val="21"/>
            <w:szCs w:val="21"/>
          </w:rPr>
        </w:pPr>
        <w:r w:rsidRPr="007B3FEB">
          <w:rPr>
            <w:rFonts w:ascii="Times New Roman" w:hAnsi="Times New Roman"/>
            <w:sz w:val="21"/>
            <w:szCs w:val="21"/>
          </w:rPr>
          <w:fldChar w:fldCharType="begin"/>
        </w:r>
        <w:r w:rsidR="007734FD" w:rsidRPr="007B3FEB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7B3FEB">
          <w:rPr>
            <w:rFonts w:ascii="Times New Roman" w:hAnsi="Times New Roman"/>
            <w:sz w:val="21"/>
            <w:szCs w:val="21"/>
          </w:rPr>
          <w:fldChar w:fldCharType="separate"/>
        </w:r>
        <w:r w:rsidR="00773538" w:rsidRPr="00773538">
          <w:rPr>
            <w:rFonts w:ascii="Times New Roman" w:hAnsi="Times New Roman"/>
            <w:noProof/>
            <w:sz w:val="21"/>
            <w:szCs w:val="21"/>
            <w:lang w:val="zh-CN"/>
          </w:rPr>
          <w:t>-</w:t>
        </w:r>
        <w:r w:rsidR="00773538">
          <w:rPr>
            <w:rFonts w:ascii="Times New Roman" w:hAnsi="Times New Roman"/>
            <w:noProof/>
            <w:sz w:val="21"/>
            <w:szCs w:val="21"/>
          </w:rPr>
          <w:t xml:space="preserve"> 4 -</w:t>
        </w:r>
        <w:r w:rsidRPr="007B3FEB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:rsidR="007734FD" w:rsidRDefault="007734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D0" w:rsidRDefault="002F1AD0" w:rsidP="00217DD0">
      <w:r>
        <w:separator/>
      </w:r>
    </w:p>
  </w:footnote>
  <w:footnote w:type="continuationSeparator" w:id="0">
    <w:p w:rsidR="002F1AD0" w:rsidRDefault="002F1AD0" w:rsidP="0021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058"/>
    <w:multiLevelType w:val="hybridMultilevel"/>
    <w:tmpl w:val="F8242142"/>
    <w:lvl w:ilvl="0" w:tplc="66DA2146">
      <w:start w:val="1"/>
      <w:numFmt w:val="japaneseCounting"/>
      <w:lvlText w:val="第%1章"/>
      <w:lvlJc w:val="left"/>
      <w:pPr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14246C3"/>
    <w:multiLevelType w:val="hybridMultilevel"/>
    <w:tmpl w:val="71EE36FC"/>
    <w:lvl w:ilvl="0" w:tplc="52DEA18E">
      <w:start w:val="1"/>
      <w:numFmt w:val="japaneseCounting"/>
      <w:lvlText w:val="第%1章"/>
      <w:lvlJc w:val="left"/>
      <w:pPr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3F"/>
    <w:rsid w:val="00013052"/>
    <w:rsid w:val="00021742"/>
    <w:rsid w:val="00043BC3"/>
    <w:rsid w:val="0006061A"/>
    <w:rsid w:val="00060BE2"/>
    <w:rsid w:val="000E2A1F"/>
    <w:rsid w:val="00115199"/>
    <w:rsid w:val="00140078"/>
    <w:rsid w:val="00153D32"/>
    <w:rsid w:val="00162C40"/>
    <w:rsid w:val="001664B1"/>
    <w:rsid w:val="001A35A7"/>
    <w:rsid w:val="001C2AC8"/>
    <w:rsid w:val="00217DD0"/>
    <w:rsid w:val="002C3C99"/>
    <w:rsid w:val="002F1AD0"/>
    <w:rsid w:val="003379EB"/>
    <w:rsid w:val="00384FEA"/>
    <w:rsid w:val="00515954"/>
    <w:rsid w:val="00516E7B"/>
    <w:rsid w:val="00533929"/>
    <w:rsid w:val="00533948"/>
    <w:rsid w:val="0059424C"/>
    <w:rsid w:val="005945B4"/>
    <w:rsid w:val="005C3A75"/>
    <w:rsid w:val="005D6EFF"/>
    <w:rsid w:val="005F2F1F"/>
    <w:rsid w:val="005F5D50"/>
    <w:rsid w:val="00696E44"/>
    <w:rsid w:val="006A4BEE"/>
    <w:rsid w:val="006C2801"/>
    <w:rsid w:val="006E095B"/>
    <w:rsid w:val="006E7B81"/>
    <w:rsid w:val="006F1B4C"/>
    <w:rsid w:val="00713BAC"/>
    <w:rsid w:val="0074704C"/>
    <w:rsid w:val="00771743"/>
    <w:rsid w:val="0077237A"/>
    <w:rsid w:val="007734FD"/>
    <w:rsid w:val="00773538"/>
    <w:rsid w:val="007A049F"/>
    <w:rsid w:val="007B3FEB"/>
    <w:rsid w:val="007C3E6E"/>
    <w:rsid w:val="007C5F31"/>
    <w:rsid w:val="007D2A7E"/>
    <w:rsid w:val="007E1BEC"/>
    <w:rsid w:val="007E7634"/>
    <w:rsid w:val="008423EF"/>
    <w:rsid w:val="00860525"/>
    <w:rsid w:val="0088016E"/>
    <w:rsid w:val="008B5A4F"/>
    <w:rsid w:val="008B7021"/>
    <w:rsid w:val="008D328C"/>
    <w:rsid w:val="009100EA"/>
    <w:rsid w:val="0097568A"/>
    <w:rsid w:val="009A7A81"/>
    <w:rsid w:val="009B3E57"/>
    <w:rsid w:val="009C6889"/>
    <w:rsid w:val="009E1DB9"/>
    <w:rsid w:val="00A046C0"/>
    <w:rsid w:val="00A10C41"/>
    <w:rsid w:val="00A753F5"/>
    <w:rsid w:val="00AA5EBD"/>
    <w:rsid w:val="00B2643F"/>
    <w:rsid w:val="00BA18E7"/>
    <w:rsid w:val="00BD3ECF"/>
    <w:rsid w:val="00BD41D3"/>
    <w:rsid w:val="00C12607"/>
    <w:rsid w:val="00C87796"/>
    <w:rsid w:val="00CA4E6C"/>
    <w:rsid w:val="00CA6FD3"/>
    <w:rsid w:val="00CF0DBC"/>
    <w:rsid w:val="00D4601B"/>
    <w:rsid w:val="00D70B29"/>
    <w:rsid w:val="00E77A04"/>
    <w:rsid w:val="00EE3DFC"/>
    <w:rsid w:val="00F40D01"/>
    <w:rsid w:val="00F624C1"/>
    <w:rsid w:val="00FB3FBB"/>
    <w:rsid w:val="00FC546A"/>
    <w:rsid w:val="00FF3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B2643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B2643F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BD3ECF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21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217DD0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21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217DD0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734F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734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B2643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B2643F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BD3ECF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21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217DD0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21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217DD0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734F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734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299</Words>
  <Characters>1707</Characters>
  <Application>Microsoft Office Word</Application>
  <DocSecurity>0</DocSecurity>
  <Lines>14</Lines>
  <Paragraphs>4</Paragraphs>
  <ScaleCrop>false</ScaleCrop>
  <Company>微软中国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2018-05-08T08:15:00Z</dcterms:created>
  <dc:creator>微软用户</dc:creator>
  <lastModifiedBy>微软用户</lastModifiedBy>
  <lastPrinted>2018-05-08T08:15:00Z</lastPrinted>
  <dcterms:modified xsi:type="dcterms:W3CDTF">2018-05-09T09:07:00Z</dcterms:modified>
  <revision>14</revision>
  <dc:title>西安电子科技大学</dc:title>
</coreProperties>
</file>